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B977" w14:textId="77777777" w:rsidR="00E57BD3" w:rsidRPr="00E57BD3" w:rsidRDefault="00E57BD3" w:rsidP="00E57B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BD3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об утверждении кадастровой стоимости зданий, помещений, сооружений, объектов незавершенного строительства, </w:t>
      </w:r>
      <w:proofErr w:type="spellStart"/>
      <w:r w:rsidRPr="00E57BD3">
        <w:rPr>
          <w:rFonts w:ascii="Times New Roman" w:hAnsi="Times New Roman" w:cs="Times New Roman"/>
          <w:b/>
          <w:bCs/>
          <w:sz w:val="28"/>
          <w:szCs w:val="28"/>
        </w:rPr>
        <w:t>машино</w:t>
      </w:r>
      <w:proofErr w:type="spellEnd"/>
      <w:r w:rsidRPr="00E57BD3">
        <w:rPr>
          <w:rFonts w:ascii="Times New Roman" w:hAnsi="Times New Roman" w:cs="Times New Roman"/>
          <w:b/>
          <w:bCs/>
          <w:sz w:val="28"/>
          <w:szCs w:val="28"/>
        </w:rPr>
        <w:t>-мест, расположенных на территории Оренбургской области</w:t>
      </w:r>
    </w:p>
    <w:p w14:paraId="6FE23F96" w14:textId="22105FD4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03.07.2016 № 237-ФЗ «О государственной кадастровой оценке» (далее - Закон о кадастровой оценке) информируем, что Правительством Оренбургской области принято постановление от 27.09.2023 № 958-пп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E57BD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57BD3">
        <w:rPr>
          <w:rFonts w:ascii="Times New Roman" w:hAnsi="Times New Roman" w:cs="Times New Roman"/>
          <w:sz w:val="28"/>
          <w:szCs w:val="28"/>
        </w:rPr>
        <w:t>-мест, расположенных на территории Оренбургской области» (далее –Постановление).</w:t>
      </w:r>
    </w:p>
    <w:p w14:paraId="55AE3EC0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 xml:space="preserve">Постановлением утверждены результаты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E57BD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57BD3">
        <w:rPr>
          <w:rFonts w:ascii="Times New Roman" w:hAnsi="Times New Roman" w:cs="Times New Roman"/>
          <w:sz w:val="28"/>
          <w:szCs w:val="28"/>
        </w:rPr>
        <w:t>-мест, расположенных на территории Оренбургской области, определенные по состоянию на 1 января 2023 года.</w:t>
      </w:r>
    </w:p>
    <w:p w14:paraId="18AA1CE6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Постановление опубликовано 02.10.2023 на портале официального опубликования нормативных правовых актов Оренбургской области и органов исполнительной власти Оренбургской области </w:t>
      </w:r>
      <w:hyperlink r:id="rId5" w:history="1">
        <w:r w:rsidRPr="00E57BD3">
          <w:rPr>
            <w:rStyle w:val="a6"/>
            <w:rFonts w:ascii="Times New Roman" w:hAnsi="Times New Roman" w:cs="Times New Roman"/>
            <w:sz w:val="28"/>
            <w:szCs w:val="28"/>
          </w:rPr>
          <w:t>www.pravo.orb.ru</w:t>
        </w:r>
      </w:hyperlink>
      <w:r w:rsidRPr="00E57BD3">
        <w:rPr>
          <w:rFonts w:ascii="Times New Roman" w:hAnsi="Times New Roman" w:cs="Times New Roman"/>
          <w:sz w:val="28"/>
          <w:szCs w:val="28"/>
        </w:rPr>
        <w:t>.</w:t>
      </w:r>
    </w:p>
    <w:p w14:paraId="51237287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Постановление вступает в силу по истечении одного месяца после дня его официального опубликования и применяется с 1 января 2024 года.</w:t>
      </w:r>
    </w:p>
    <w:p w14:paraId="57ED901D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На основании статьи 21 Закона о кадастровой оценке ГБУ «</w:t>
      </w:r>
      <w:proofErr w:type="spellStart"/>
      <w:r w:rsidRPr="00E57BD3">
        <w:rPr>
          <w:rFonts w:ascii="Times New Roman" w:hAnsi="Times New Roman" w:cs="Times New Roman"/>
          <w:sz w:val="28"/>
          <w:szCs w:val="28"/>
        </w:rPr>
        <w:t>Госкадоцентр</w:t>
      </w:r>
      <w:proofErr w:type="spellEnd"/>
      <w:r w:rsidRPr="00E57BD3">
        <w:rPr>
          <w:rFonts w:ascii="Times New Roman" w:hAnsi="Times New Roman" w:cs="Times New Roman"/>
          <w:sz w:val="28"/>
          <w:szCs w:val="28"/>
        </w:rPr>
        <w:t xml:space="preserve"> Оренбургской области» (далее – бюджетное учреждение) рассматривает заявления об исправлении ошибок, допущенных при определении кадастровой стоимости.</w:t>
      </w:r>
    </w:p>
    <w:p w14:paraId="4FBE9807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 (далее – Заявление), вправе подать любые юридические и физические лица, а также органы государственной власти и органы местного самоуправления.</w:t>
      </w:r>
    </w:p>
    <w:p w14:paraId="5DDB292C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3BC754A7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Заявление подается в бюджетное учреждение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14:paraId="58E480B6" w14:textId="33317209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14:paraId="512AAFD7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lastRenderedPageBreak/>
        <w:t>1) 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6DA8B042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14:paraId="7B7EB60E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471B2E72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К Заявлению могут быть приложены:</w:t>
      </w:r>
    </w:p>
    <w:p w14:paraId="78D1B2E3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- документы, подтверждающие наличие указанных ошибок;</w:t>
      </w:r>
    </w:p>
    <w:p w14:paraId="1FC8A8C0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- иные документы, содержащие сведения о характеристиках объекта недвижимости.</w:t>
      </w:r>
    </w:p>
    <w:p w14:paraId="6FFE9202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По итогам рассмотрения Заявления бюджетным учреждением принимается одно из следующих решений:</w:t>
      </w:r>
    </w:p>
    <w:p w14:paraId="143442C7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14:paraId="33F27D13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14:paraId="78B4FEE4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Способы подачи заявления:</w:t>
      </w:r>
    </w:p>
    <w:p w14:paraId="52A36B7C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В форме электронного документа, заверенного электронной цифровой подписью заявителя на электронный адрес: goskadocentr@mail.orb.ru</w:t>
      </w:r>
    </w:p>
    <w:p w14:paraId="625F5B39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Почтовым отправлением в адрес бюджетного учреждения.</w:t>
      </w:r>
    </w:p>
    <w:p w14:paraId="7F3B781D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При личном обращении в бюджетное учреждение по адресу:</w:t>
      </w:r>
    </w:p>
    <w:p w14:paraId="277BEBA5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460021, г. Оренбург, Майский проезд, 11а,</w:t>
      </w:r>
    </w:p>
    <w:p w14:paraId="580BDD33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а также в подразделениях по адресам:</w:t>
      </w:r>
    </w:p>
    <w:p w14:paraId="5A31D993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462403, г. Орск, Школьная ул., д. 13а,</w:t>
      </w:r>
    </w:p>
    <w:p w14:paraId="4574B365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 xml:space="preserve">461047, г. Бузулук, 1-й </w:t>
      </w:r>
      <w:proofErr w:type="spellStart"/>
      <w:r w:rsidRPr="00E57BD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57BD3">
        <w:rPr>
          <w:rFonts w:ascii="Times New Roman" w:hAnsi="Times New Roman" w:cs="Times New Roman"/>
          <w:sz w:val="28"/>
          <w:szCs w:val="28"/>
        </w:rPr>
        <w:t>, д. 30. </w:t>
      </w:r>
      <w:r w:rsidRPr="00E57BD3">
        <w:rPr>
          <w:rFonts w:ascii="Times New Roman" w:hAnsi="Times New Roman" w:cs="Times New Roman"/>
          <w:sz w:val="28"/>
          <w:szCs w:val="28"/>
        </w:rPr>
        <w:br/>
        <w:t>Время приема:</w:t>
      </w:r>
    </w:p>
    <w:p w14:paraId="2912FF1D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lastRenderedPageBreak/>
        <w:t>пн.-чт. с 09:00 до 18:00,</w:t>
      </w:r>
    </w:p>
    <w:p w14:paraId="58D1B1B5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пт. с 09:00 до 17:00,</w:t>
      </w:r>
    </w:p>
    <w:p w14:paraId="7F9B531A" w14:textId="77777777" w:rsidR="00E57BD3" w:rsidRPr="00E57BD3" w:rsidRDefault="00E57BD3" w:rsidP="00E57BD3">
      <w:pPr>
        <w:rPr>
          <w:rFonts w:ascii="Times New Roman" w:hAnsi="Times New Roman" w:cs="Times New Roman"/>
          <w:sz w:val="28"/>
          <w:szCs w:val="28"/>
        </w:rPr>
      </w:pPr>
      <w:r w:rsidRPr="00E57BD3">
        <w:rPr>
          <w:rFonts w:ascii="Times New Roman" w:hAnsi="Times New Roman" w:cs="Times New Roman"/>
          <w:sz w:val="28"/>
          <w:szCs w:val="28"/>
        </w:rPr>
        <w:t>перерыв на обед 13:00-13:48.</w:t>
      </w:r>
    </w:p>
    <w:p w14:paraId="02BC6324" w14:textId="77777777" w:rsidR="009F22E5" w:rsidRPr="00E57BD3" w:rsidRDefault="009F22E5" w:rsidP="00E57BD3">
      <w:pPr>
        <w:rPr>
          <w:rFonts w:ascii="Times New Roman" w:hAnsi="Times New Roman" w:cs="Times New Roman"/>
          <w:sz w:val="28"/>
          <w:szCs w:val="28"/>
        </w:rPr>
      </w:pPr>
    </w:p>
    <w:sectPr w:rsidR="009F22E5" w:rsidRPr="00E5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CC9"/>
    <w:multiLevelType w:val="multilevel"/>
    <w:tmpl w:val="F880E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D3"/>
    <w:rsid w:val="009F22E5"/>
    <w:rsid w:val="00E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1E6C"/>
  <w15:chartTrackingRefBased/>
  <w15:docId w15:val="{7186E96C-63F8-4C3D-9D6F-874289B7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5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57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5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57BD3"/>
    <w:rPr>
      <w:color w:val="0000FF"/>
      <w:u w:val="single"/>
    </w:rPr>
  </w:style>
  <w:style w:type="character" w:styleId="a7">
    <w:name w:val="Strong"/>
    <w:basedOn w:val="a0"/>
    <w:uiPriority w:val="22"/>
    <w:qFormat/>
    <w:rsid w:val="00E57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o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2023-10-26T10:00:00Z</dcterms:created>
  <dcterms:modified xsi:type="dcterms:W3CDTF">2023-10-26T10:03:00Z</dcterms:modified>
</cp:coreProperties>
</file>