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4B" w:rsidRDefault="0033014B"/>
    <w:tbl>
      <w:tblPr>
        <w:tblW w:w="9854" w:type="dxa"/>
        <w:tblLayout w:type="fixed"/>
        <w:tblLook w:val="0000"/>
      </w:tblPr>
      <w:tblGrid>
        <w:gridCol w:w="4503"/>
        <w:gridCol w:w="850"/>
        <w:gridCol w:w="4501"/>
      </w:tblGrid>
      <w:tr w:rsidR="0033014B" w:rsidRPr="00663BD4" w:rsidTr="0033014B">
        <w:tc>
          <w:tcPr>
            <w:tcW w:w="4503" w:type="dxa"/>
          </w:tcPr>
          <w:p w:rsidR="0033014B" w:rsidRPr="00663BD4" w:rsidRDefault="0033014B" w:rsidP="0033014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3014B" w:rsidRPr="00663BD4" w:rsidRDefault="0033014B" w:rsidP="0033014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33014B" w:rsidRPr="00663BD4" w:rsidRDefault="0033014B" w:rsidP="0033014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33014B" w:rsidRPr="00663BD4" w:rsidRDefault="0033014B" w:rsidP="0033014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33014B" w:rsidRPr="00663BD4" w:rsidRDefault="0033014B" w:rsidP="0033014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33014B" w:rsidRPr="00663BD4" w:rsidRDefault="0033014B" w:rsidP="0033014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3014B" w:rsidRPr="00663BD4" w:rsidRDefault="0033014B" w:rsidP="0033014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33014B" w:rsidRPr="00663BD4" w:rsidRDefault="0033014B" w:rsidP="0033014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3014B" w:rsidRPr="00663BD4" w:rsidRDefault="0033014B" w:rsidP="0033014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августа</w:t>
            </w:r>
            <w:r w:rsidRPr="0066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66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98-п</w:t>
            </w:r>
          </w:p>
          <w:p w:rsidR="0033014B" w:rsidRPr="00663BD4" w:rsidRDefault="0033014B" w:rsidP="0033014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33014B" w:rsidRPr="00663BD4" w:rsidRDefault="0033014B" w:rsidP="0033014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</w:tcPr>
          <w:p w:rsidR="0033014B" w:rsidRPr="00663BD4" w:rsidRDefault="0033014B" w:rsidP="0033014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4B" w:rsidRPr="00663BD4" w:rsidTr="0033014B">
        <w:trPr>
          <w:trHeight w:val="1024"/>
        </w:trPr>
        <w:tc>
          <w:tcPr>
            <w:tcW w:w="5353" w:type="dxa"/>
            <w:gridSpan w:val="2"/>
          </w:tcPr>
          <w:p w:rsidR="0033014B" w:rsidRPr="00663BD4" w:rsidRDefault="0033014B" w:rsidP="0033014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33014B">
              <w:rPr>
                <w:rFonts w:ascii="Times New Roman" w:hAnsi="Times New Roman" w:cs="Times New Roman"/>
                <w:bCs/>
                <w:sz w:val="28"/>
                <w:szCs w:val="28"/>
              </w:rPr>
              <w:t>ыдача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33014B" w:rsidRPr="00663BD4" w:rsidRDefault="0033014B" w:rsidP="0033014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14B" w:rsidRPr="00663BD4" w:rsidRDefault="0033014B" w:rsidP="003301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014B" w:rsidRPr="00663BD4" w:rsidRDefault="0033014B" w:rsidP="003301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014B" w:rsidRPr="00663BD4" w:rsidRDefault="0033014B" w:rsidP="0033014B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</w:t>
      </w:r>
      <w:r w:rsidRPr="00663BD4">
        <w:rPr>
          <w:rFonts w:ascii="Times New Roman" w:hAnsi="Times New Roman" w:cs="Times New Roman"/>
          <w:sz w:val="28"/>
          <w:szCs w:val="28"/>
        </w:rPr>
        <w:t>:</w:t>
      </w:r>
    </w:p>
    <w:p w:rsidR="0033014B" w:rsidRPr="00663BD4" w:rsidRDefault="0033014B" w:rsidP="0033014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</w:p>
    <w:p w:rsidR="0033014B" w:rsidRPr="00663BD4" w:rsidRDefault="0033014B" w:rsidP="0033014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33014B">
        <w:rPr>
          <w:rFonts w:ascii="Times New Roman" w:hAnsi="Times New Roman" w:cs="Times New Roman"/>
          <w:sz w:val="28"/>
          <w:szCs w:val="28"/>
        </w:rPr>
        <w:t>«</w:t>
      </w:r>
      <w:r w:rsidRPr="0033014B">
        <w:rPr>
          <w:rFonts w:ascii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рынка»</w:t>
      </w:r>
      <w:r w:rsidRPr="00663BD4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33014B" w:rsidRPr="00663BD4" w:rsidRDefault="0033014B" w:rsidP="0033014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B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3BD4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</w:p>
    <w:p w:rsidR="0033014B" w:rsidRPr="00663BD4" w:rsidRDefault="0033014B" w:rsidP="0033014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3014B" w:rsidRPr="00663BD4" w:rsidRDefault="0033014B" w:rsidP="0033014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3014B" w:rsidRPr="00663BD4" w:rsidRDefault="0033014B" w:rsidP="0033014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>собой.</w:t>
      </w:r>
    </w:p>
    <w:p w:rsidR="0033014B" w:rsidRPr="00663BD4" w:rsidRDefault="0033014B" w:rsidP="0033014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размещения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3014B" w:rsidRPr="00663BD4" w:rsidRDefault="0033014B" w:rsidP="0033014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63B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8" w:history="1">
        <w:r w:rsidRPr="00663BD4">
          <w:rPr>
            <w:rStyle w:val="a7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663BD4">
          <w:rPr>
            <w:rStyle w:val="a7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663BD4">
          <w:rPr>
            <w:rStyle w:val="a7"/>
            <w:rFonts w:ascii="Times New Roman" w:hAnsi="Times New Roman" w:cs="Times New Roman"/>
            <w:sz w:val="28"/>
            <w:szCs w:val="28"/>
            <w:lang w:val="en-US" w:eastAsia="ar-SA"/>
          </w:rPr>
          <w:t>kommunar</w:t>
        </w:r>
        <w:proofErr w:type="spellEnd"/>
        <w:r w:rsidRPr="00663BD4">
          <w:rPr>
            <w:rStyle w:val="a7"/>
            <w:rFonts w:ascii="Times New Roman" w:hAnsi="Times New Roman" w:cs="Times New Roman"/>
            <w:sz w:val="28"/>
            <w:szCs w:val="28"/>
            <w:lang w:eastAsia="ar-SA"/>
          </w:rPr>
          <w:t>2012.</w:t>
        </w:r>
        <w:proofErr w:type="spellStart"/>
        <w:r w:rsidRPr="00663BD4">
          <w:rPr>
            <w:rStyle w:val="a7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663BD4">
        <w:rPr>
          <w:rFonts w:ascii="Times New Roman" w:hAnsi="Times New Roman" w:cs="Times New Roman"/>
          <w:sz w:val="28"/>
          <w:szCs w:val="28"/>
        </w:rPr>
        <w:t>.</w:t>
      </w:r>
    </w:p>
    <w:p w:rsidR="0033014B" w:rsidRPr="00663BD4" w:rsidRDefault="0033014B" w:rsidP="0033014B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14B" w:rsidRPr="00663BD4" w:rsidRDefault="0033014B" w:rsidP="0033014B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14B" w:rsidRPr="00663BD4" w:rsidRDefault="0033014B" w:rsidP="0033014B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14B" w:rsidRPr="00663BD4" w:rsidRDefault="0033014B" w:rsidP="0033014B">
      <w:pPr>
        <w:pStyle w:val="ad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33014B" w:rsidRPr="00663BD4" w:rsidRDefault="0033014B" w:rsidP="003301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014B" w:rsidRPr="00663BD4" w:rsidRDefault="0033014B" w:rsidP="003301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014B" w:rsidRDefault="0033014B" w:rsidP="003301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014B" w:rsidRDefault="0033014B" w:rsidP="003301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014B" w:rsidRPr="00663BD4" w:rsidRDefault="0033014B" w:rsidP="003301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014B" w:rsidRPr="00663BD4" w:rsidRDefault="0033014B" w:rsidP="0033014B">
      <w:pPr>
        <w:pStyle w:val="ad"/>
        <w:rPr>
          <w:rFonts w:ascii="Times New Roman" w:hAnsi="Times New Roman" w:cs="Times New Roman"/>
          <w:sz w:val="20"/>
          <w:szCs w:val="20"/>
        </w:rPr>
      </w:pPr>
      <w:r w:rsidRPr="00663BD4"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 w:rsidRPr="00663BD4"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 w:rsidRPr="00663BD4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33014B" w:rsidRPr="00663BD4" w:rsidRDefault="0033014B" w:rsidP="0033014B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33014B" w:rsidRPr="00663BD4" w:rsidRDefault="0033014B" w:rsidP="0033014B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33014B" w:rsidRPr="00663BD4" w:rsidRDefault="0033014B" w:rsidP="0033014B">
      <w:pPr>
        <w:pStyle w:val="ad"/>
        <w:rPr>
          <w:rFonts w:ascii="Times New Roman" w:hAnsi="Times New Roman" w:cs="Times New Roman"/>
          <w:sz w:val="20"/>
          <w:szCs w:val="20"/>
        </w:rPr>
      </w:pPr>
      <w:r w:rsidRPr="00663BD4"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33014B" w:rsidRPr="00663BD4" w:rsidRDefault="0033014B" w:rsidP="0033014B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663BD4"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33014B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14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33014B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4622" w:rsidRPr="0033014B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33014B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="00BC4622" w:rsidRPr="0014449C">
        <w:rPr>
          <w:rFonts w:ascii="Times New Roman" w:hAnsi="Times New Roman" w:cs="Times New Roman"/>
          <w:sz w:val="28"/>
          <w:szCs w:val="28"/>
        </w:rPr>
        <w:t>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33014B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4B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C4622" w:rsidRPr="0033014B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33014B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2"/>
      <w:bookmarkEnd w:id="1"/>
      <w:r w:rsidRPr="0033014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C4622" w:rsidRPr="0033014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33014B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014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почтовой связи, а также </w:t>
      </w: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proofErr w:type="spellStart"/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spell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9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3D7F09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</w:t>
      </w:r>
      <w:proofErr w:type="spellStart"/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33014B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33014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33014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3014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33014B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33014B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74"/>
      <w:bookmarkEnd w:id="3"/>
      <w:r w:rsidRPr="0033014B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A23294" w:rsidRPr="003301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01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33014B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78"/>
      <w:bookmarkEnd w:id="4"/>
      <w:r w:rsidRPr="0033014B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1642E3" w:rsidRPr="0033014B" w:rsidRDefault="00A2329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4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33014B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87"/>
      <w:bookmarkEnd w:id="5"/>
      <w:r w:rsidRPr="0033014B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3301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01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33014B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33014B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33014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3014B">
        <w:rPr>
          <w:rFonts w:ascii="Times New Roman" w:hAnsi="Times New Roman" w:cs="Times New Roman"/>
          <w:b/>
          <w:sz w:val="28"/>
          <w:szCs w:val="28"/>
        </w:rPr>
        <w:t>услуги</w:t>
      </w:r>
      <w:r w:rsidR="0089785C" w:rsidRPr="0033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14B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</w:p>
    <w:p w:rsidR="001642E3" w:rsidRPr="0033014B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4B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3301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01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89785C" w:rsidRPr="0033014B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014B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89785C" w:rsidRPr="0033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14B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89785C" w:rsidRPr="00330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33014B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014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642E3" w:rsidRPr="0033014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3D7F0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1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3D7F0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3D7F0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3D7F0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3D7F0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33014B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014B">
        <w:rPr>
          <w:rFonts w:ascii="Times New Roman" w:hAnsi="Times New Roman" w:cs="Times New Roman"/>
          <w:b/>
          <w:sz w:val="28"/>
          <w:szCs w:val="28"/>
        </w:rPr>
        <w:t xml:space="preserve">2.6. Исчерпывающий </w:t>
      </w:r>
      <w:r w:rsidR="00F7574A" w:rsidRPr="0033014B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C6694A" w:rsidRPr="0033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14B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33014B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33014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33014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3014B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C6694A" w:rsidRPr="0033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14B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получения,</w:t>
      </w:r>
    </w:p>
    <w:p w:rsidR="001642E3" w:rsidRPr="0033014B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4B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33014B" w:rsidRDefault="001642E3" w:rsidP="00330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014B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89785C" w:rsidRPr="0033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14B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89785C" w:rsidRPr="0033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14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3301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014B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89785C" w:rsidRPr="0033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14B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 и которые</w:t>
      </w:r>
      <w:r w:rsidR="0033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14B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33014B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014B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89785C" w:rsidRPr="0033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14B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89785C" w:rsidRPr="0033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3301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01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33014B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201"/>
      <w:bookmarkEnd w:id="13"/>
      <w:r w:rsidRPr="0033014B">
        <w:rPr>
          <w:rFonts w:ascii="Times New Roman" w:hAnsi="Times New Roman" w:cs="Times New Roman"/>
          <w:b/>
          <w:sz w:val="28"/>
          <w:szCs w:val="28"/>
        </w:rPr>
        <w:t>2.9. Исчер</w:t>
      </w:r>
      <w:r w:rsidR="0064121A" w:rsidRPr="0033014B">
        <w:rPr>
          <w:rFonts w:ascii="Times New Roman" w:hAnsi="Times New Roman" w:cs="Times New Roman"/>
          <w:b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33014B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01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0D84" w:rsidRPr="003301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6760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10"/>
      <w:bookmarkEnd w:id="14"/>
      <w:r w:rsidRPr="00667604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667604">
        <w:rPr>
          <w:rFonts w:ascii="Times New Roman" w:hAnsi="Times New Roman" w:cs="Times New Roman"/>
          <w:b/>
          <w:sz w:val="28"/>
          <w:szCs w:val="28"/>
        </w:rPr>
        <w:t>10</w:t>
      </w:r>
      <w:r w:rsidRPr="00667604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1642E3" w:rsidRPr="0066760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67604">
        <w:rPr>
          <w:rFonts w:ascii="Times New Roman" w:hAnsi="Times New Roman" w:cs="Times New Roman"/>
          <w:b/>
          <w:sz w:val="28"/>
          <w:szCs w:val="28"/>
        </w:rPr>
        <w:t>об</w:t>
      </w:r>
      <w:r w:rsidR="00840644" w:rsidRPr="00667604">
        <w:rPr>
          <w:rFonts w:ascii="Times New Roman" w:hAnsi="Times New Roman" w:cs="Times New Roman"/>
          <w:b/>
          <w:sz w:val="28"/>
          <w:szCs w:val="28"/>
        </w:rPr>
        <w:t>язательными</w:t>
      </w:r>
      <w:proofErr w:type="gramEnd"/>
      <w:r w:rsidR="00840644" w:rsidRPr="0066760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6760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19"/>
      <w:bookmarkEnd w:id="15"/>
      <w:r w:rsidRPr="00667604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667604">
        <w:rPr>
          <w:rFonts w:ascii="Times New Roman" w:hAnsi="Times New Roman" w:cs="Times New Roman"/>
          <w:b/>
          <w:sz w:val="28"/>
          <w:szCs w:val="28"/>
        </w:rPr>
        <w:t>1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</w:t>
      </w:r>
      <w:proofErr w:type="gramStart"/>
      <w:r w:rsidRPr="0066760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1642E3" w:rsidRPr="0066760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1642E3" w:rsidRPr="00667604" w:rsidRDefault="0084064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676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66760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667604">
        <w:rPr>
          <w:rFonts w:ascii="Times New Roman" w:hAnsi="Times New Roman" w:cs="Times New Roman"/>
          <w:b/>
          <w:sz w:val="28"/>
          <w:szCs w:val="28"/>
        </w:rPr>
        <w:t>2</w:t>
      </w:r>
      <w:r w:rsidRPr="00667604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</w:t>
      </w:r>
      <w:r w:rsidR="0089785C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>при подаче з</w:t>
      </w:r>
      <w:r w:rsidR="001F1B74" w:rsidRPr="00667604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F1B74" w:rsidRPr="0066760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67604">
        <w:rPr>
          <w:rFonts w:ascii="Times New Roman" w:hAnsi="Times New Roman" w:cs="Times New Roman"/>
          <w:b/>
          <w:sz w:val="28"/>
          <w:szCs w:val="28"/>
        </w:rPr>
        <w:t>услуги и при получении результатов предоставления</w:t>
      </w:r>
      <w:r w:rsidR="0089785C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4" w:rsidRPr="006676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66760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667604">
        <w:rPr>
          <w:rFonts w:ascii="Times New Roman" w:hAnsi="Times New Roman" w:cs="Times New Roman"/>
          <w:b/>
          <w:sz w:val="28"/>
          <w:szCs w:val="28"/>
        </w:rPr>
        <w:t>4</w:t>
      </w:r>
      <w:r w:rsidRPr="00667604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89785C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66760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89785C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89785C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визуальной, текстовой и </w:t>
      </w:r>
      <w:proofErr w:type="spellStart"/>
      <w:r w:rsidRPr="00667604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667604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1642E3" w:rsidRPr="0066760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>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667604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276"/>
      <w:bookmarkEnd w:id="20"/>
      <w:r w:rsidRPr="00667604">
        <w:rPr>
          <w:rFonts w:ascii="Times New Roman" w:hAnsi="Times New Roman" w:cs="Times New Roman"/>
          <w:b/>
          <w:sz w:val="28"/>
          <w:szCs w:val="28"/>
        </w:rPr>
        <w:t>2.1</w:t>
      </w:r>
      <w:r w:rsidR="00C55214" w:rsidRPr="00667604">
        <w:rPr>
          <w:rFonts w:ascii="Times New Roman" w:hAnsi="Times New Roman" w:cs="Times New Roman"/>
          <w:b/>
          <w:sz w:val="28"/>
          <w:szCs w:val="28"/>
        </w:rPr>
        <w:t>5</w:t>
      </w:r>
      <w:r w:rsidRPr="00667604">
        <w:rPr>
          <w:rFonts w:ascii="Times New Roman" w:hAnsi="Times New Roman" w:cs="Times New Roman"/>
          <w:b/>
          <w:sz w:val="28"/>
          <w:szCs w:val="28"/>
        </w:rPr>
        <w:t>. Иные требования, в то</w:t>
      </w:r>
      <w:r w:rsidR="00690BF4" w:rsidRPr="00667604">
        <w:rPr>
          <w:rFonts w:ascii="Times New Roman" w:hAnsi="Times New Roman" w:cs="Times New Roman"/>
          <w:b/>
          <w:sz w:val="28"/>
          <w:szCs w:val="28"/>
        </w:rPr>
        <w:t xml:space="preserve">м числе учитывающие особенности* </w:t>
      </w:r>
      <w:r w:rsidRPr="00667604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667604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66760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66760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</w:p>
    <w:p w:rsidR="001642E3" w:rsidRPr="0066760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6760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89"/>
      <w:bookmarkEnd w:id="22"/>
      <w:r w:rsidRPr="00667604">
        <w:rPr>
          <w:rFonts w:ascii="Times New Roman" w:hAnsi="Times New Roman" w:cs="Times New Roman"/>
          <w:b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66760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3.2. Порядок осуществления в электронной форме,</w:t>
      </w:r>
      <w:r w:rsidR="0089785C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</w:p>
    <w:p w:rsidR="001642E3" w:rsidRPr="0066760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с использованием федеральной</w:t>
      </w:r>
      <w:r w:rsidR="0089785C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DE1662" w:rsidRPr="00667604">
        <w:rPr>
          <w:rFonts w:ascii="Times New Roman" w:hAnsi="Times New Roman" w:cs="Times New Roman"/>
          <w:b/>
          <w:sz w:val="28"/>
          <w:szCs w:val="28"/>
        </w:rPr>
        <w:t>ы «</w:t>
      </w:r>
      <w:r w:rsidRPr="00667604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="0089785C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  <w:r w:rsidR="00DE1662" w:rsidRPr="00667604">
        <w:rPr>
          <w:rFonts w:ascii="Times New Roman" w:hAnsi="Times New Roman" w:cs="Times New Roman"/>
          <w:b/>
          <w:sz w:val="28"/>
          <w:szCs w:val="28"/>
        </w:rPr>
        <w:t>»</w:t>
      </w:r>
      <w:r w:rsidRPr="00667604">
        <w:rPr>
          <w:rFonts w:ascii="Times New Roman" w:hAnsi="Times New Roman" w:cs="Times New Roman"/>
          <w:b/>
          <w:sz w:val="28"/>
          <w:szCs w:val="28"/>
        </w:rPr>
        <w:t>,</w:t>
      </w:r>
    </w:p>
    <w:p w:rsidR="001642E3" w:rsidRPr="0066760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323290" w:rsidRPr="00667604">
        <w:rPr>
          <w:rFonts w:ascii="Times New Roman" w:hAnsi="Times New Roman" w:cs="Times New Roman"/>
          <w:b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на адрес электронной почты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67604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37"/>
      <w:bookmarkEnd w:id="24"/>
      <w:r w:rsidRPr="00667604">
        <w:rPr>
          <w:rFonts w:ascii="Times New Roman" w:hAnsi="Times New Roman" w:cs="Times New Roman"/>
          <w:b/>
          <w:sz w:val="28"/>
          <w:szCs w:val="28"/>
        </w:rPr>
        <w:t>3.3. Порядок формирования и направления межведомственных</w:t>
      </w:r>
      <w:r w:rsidR="00215A5E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215A5E" w:rsidRPr="00667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206" w:rsidRPr="0066760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6760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lastRenderedPageBreak/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66760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357"/>
      <w:bookmarkEnd w:id="25"/>
      <w:r w:rsidRPr="00667604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667604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67604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66760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66760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73"/>
      <w:bookmarkEnd w:id="26"/>
      <w:r w:rsidRPr="00667604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89785C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и полноты </w:t>
      </w:r>
    </w:p>
    <w:p w:rsidR="001642E3" w:rsidRPr="0066760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667604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90"/>
      <w:bookmarkEnd w:id="27"/>
      <w:r w:rsidRPr="00667604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667604">
        <w:rPr>
          <w:rFonts w:ascii="Times New Roman" w:hAnsi="Times New Roman" w:cs="Times New Roman"/>
          <w:b/>
          <w:sz w:val="28"/>
          <w:szCs w:val="28"/>
        </w:rPr>
        <w:t>Выдача</w:t>
      </w:r>
      <w:r w:rsidR="00004FA9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667604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215A5E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66760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667604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667604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</w:p>
    <w:p w:rsidR="001642E3" w:rsidRPr="00667604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Подписанное уведомление направляется заявителю в срок не позднее </w:t>
      </w:r>
      <w:r w:rsidR="00741DBF" w:rsidRPr="0014449C">
        <w:rPr>
          <w:rFonts w:ascii="Times New Roman" w:hAnsi="Times New Roman" w:cs="Times New Roman"/>
          <w:sz w:val="28"/>
          <w:szCs w:val="28"/>
        </w:rPr>
        <w:lastRenderedPageBreak/>
        <w:t>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444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</w:t>
      </w:r>
      <w:r w:rsidR="00F1026E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667604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667604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667604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организации </w:t>
      </w:r>
    </w:p>
    <w:p w:rsidR="00004FA9" w:rsidRPr="00667604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667604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</w:p>
    <w:p w:rsidR="001E04AA" w:rsidRPr="00667604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4. Результат процедуры – переоформление разрешения на право организации розничного рынка или отказ в переоформлении разрешения на право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667604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667604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667604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667604">
        <w:rPr>
          <w:rFonts w:ascii="Times New Roman" w:hAnsi="Times New Roman" w:cs="Times New Roman"/>
          <w:b/>
          <w:sz w:val="28"/>
          <w:szCs w:val="28"/>
        </w:rPr>
        <w:t>10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D8" w:rsidRPr="00667604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2A41D8" w:rsidRPr="00667604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60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2A41D8" w:rsidRPr="00667604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667604" w:rsidRDefault="00811CAD" w:rsidP="004E67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667604">
        <w:rPr>
          <w:rFonts w:ascii="Times New Roman" w:hAnsi="Times New Roman" w:cs="Times New Roman"/>
          <w:b/>
          <w:sz w:val="28"/>
          <w:szCs w:val="28"/>
        </w:rPr>
        <w:t>11</w:t>
      </w:r>
      <w:r w:rsidRPr="00667604">
        <w:rPr>
          <w:rFonts w:ascii="Times New Roman" w:hAnsi="Times New Roman" w:cs="Times New Roman"/>
          <w:b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238F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67604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667604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6760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60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667604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676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67604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478"/>
      <w:bookmarkEnd w:id="31"/>
      <w:r w:rsidRPr="00667604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66760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604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9F43B3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</w:t>
      </w:r>
      <w:r w:rsidR="008B1FDA" w:rsidRPr="00667604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9F43B3" w:rsidRPr="00667604">
        <w:rPr>
          <w:rFonts w:ascii="Times New Roman" w:hAnsi="Times New Roman" w:cs="Times New Roman"/>
          <w:b/>
          <w:sz w:val="28"/>
          <w:szCs w:val="28"/>
        </w:rPr>
        <w:t xml:space="preserve"> положений </w:t>
      </w:r>
      <w:r w:rsidRPr="00667604">
        <w:rPr>
          <w:rFonts w:ascii="Times New Roman" w:hAnsi="Times New Roman" w:cs="Times New Roman"/>
          <w:b/>
          <w:sz w:val="28"/>
          <w:szCs w:val="28"/>
        </w:rPr>
        <w:t>Регламента и и</w:t>
      </w:r>
      <w:r w:rsidR="009F43B3" w:rsidRPr="00667604"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B1FDA" w:rsidRPr="006676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667604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89"/>
      <w:bookmarkEnd w:id="32"/>
      <w:r w:rsidRPr="00667604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C55214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667604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6676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1642E3" w:rsidRPr="00667604" w:rsidRDefault="00C55214" w:rsidP="00667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="001642E3" w:rsidRPr="0066760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642E3" w:rsidRPr="00667604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DA" w:rsidRPr="006676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676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67604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505"/>
      <w:bookmarkEnd w:id="33"/>
      <w:r w:rsidRPr="00667604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667604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667604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</w:p>
    <w:p w:rsidR="001642E3" w:rsidRPr="0066760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</w:p>
    <w:p w:rsidR="001642E3" w:rsidRPr="00667604" w:rsidRDefault="00365166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676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667604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513"/>
      <w:bookmarkEnd w:id="34"/>
      <w:r w:rsidRPr="00667604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</w:t>
      </w:r>
      <w:r w:rsidR="009F43B3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формам </w:t>
      </w:r>
      <w:proofErr w:type="gramStart"/>
      <w:r w:rsidRPr="0066760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604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365166" w:rsidRPr="006676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66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604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9F43B3" w:rsidRPr="00667604">
        <w:rPr>
          <w:rFonts w:ascii="Times New Roman" w:hAnsi="Times New Roman" w:cs="Times New Roman"/>
          <w:b/>
          <w:sz w:val="28"/>
          <w:szCs w:val="28"/>
        </w:rPr>
        <w:t xml:space="preserve">в том числе со стороны граждан, </w:t>
      </w:r>
      <w:r w:rsidRPr="0066760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667604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66760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67604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667604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7604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667604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7604">
        <w:rPr>
          <w:rFonts w:ascii="Times New Roman" w:hAnsi="Times New Roman" w:cs="Times New Roman"/>
          <w:b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973FF6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proofErr w:type="spellStart"/>
      <w:r w:rsidR="00973FF6">
        <w:rPr>
          <w:rFonts w:ascii="Times New Roman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973FF6">
        <w:rPr>
          <w:rFonts w:ascii="Times New Roman" w:hAnsi="Times New Roman" w:cs="Times New Roman"/>
          <w:sz w:val="28"/>
          <w:szCs w:val="28"/>
          <w:lang w:eastAsia="en-US"/>
        </w:rPr>
        <w:t xml:space="preserve"> поссовет </w:t>
      </w:r>
      <w:proofErr w:type="spellStart"/>
      <w:r w:rsidR="00973FF6">
        <w:rPr>
          <w:rFonts w:ascii="Times New Roman" w:hAnsi="Times New Roman" w:cs="Times New Roman"/>
          <w:sz w:val="28"/>
          <w:szCs w:val="28"/>
          <w:lang w:eastAsia="en-US"/>
        </w:rPr>
        <w:t>Сакмарского</w:t>
      </w:r>
      <w:proofErr w:type="spellEnd"/>
      <w:r w:rsidR="00973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Оренбургской области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и его должностных лиц, муниципальных служащих органа местного самоуправления </w:t>
      </w:r>
      <w:r w:rsidR="00973FF6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proofErr w:type="spellStart"/>
      <w:r w:rsidR="00973FF6">
        <w:rPr>
          <w:rFonts w:ascii="Times New Roman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973FF6">
        <w:rPr>
          <w:rFonts w:ascii="Times New Roman" w:hAnsi="Times New Roman" w:cs="Times New Roman"/>
          <w:sz w:val="28"/>
          <w:szCs w:val="28"/>
          <w:lang w:eastAsia="en-US"/>
        </w:rPr>
        <w:t xml:space="preserve"> поссовет </w:t>
      </w:r>
      <w:proofErr w:type="spellStart"/>
      <w:r w:rsidR="00973FF6">
        <w:rPr>
          <w:rFonts w:ascii="Times New Roman" w:hAnsi="Times New Roman" w:cs="Times New Roman"/>
          <w:sz w:val="28"/>
          <w:szCs w:val="28"/>
          <w:lang w:eastAsia="en-US"/>
        </w:rPr>
        <w:t>Сакмарского</w:t>
      </w:r>
      <w:proofErr w:type="spellEnd"/>
      <w:r w:rsidR="00973FF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</w:t>
      </w:r>
      <w:proofErr w:type="gramEnd"/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proofErr w:type="gramStart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D5FDC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5FDC">
        <w:rPr>
          <w:rFonts w:ascii="Times New Roman" w:hAnsi="Times New Roman" w:cs="Times New Roman"/>
          <w:b/>
          <w:sz w:val="28"/>
          <w:szCs w:val="28"/>
          <w:lang w:eastAsia="en-US"/>
        </w:rPr>
        <w:t>5.3. Органы  местного самоуправления</w:t>
      </w:r>
      <w:r w:rsidRPr="00BD5FDC">
        <w:rPr>
          <w:rFonts w:ascii="Times New Roman" w:hAnsi="Times New Roman" w:cs="Times New Roman"/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D5FDC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5FDC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5.3.1.. Жалоба рассматривается органом местного самоуправления </w:t>
      </w:r>
      <w:r w:rsidR="00BD5FDC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муниципального образования </w:t>
      </w:r>
      <w:proofErr w:type="spellStart"/>
      <w:r w:rsidR="00BD5FDC">
        <w:rPr>
          <w:rFonts w:ascii="Times New Roman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BD5FDC">
        <w:rPr>
          <w:rFonts w:ascii="Times New Roman" w:hAnsi="Times New Roman" w:cs="Times New Roman"/>
          <w:sz w:val="28"/>
          <w:szCs w:val="28"/>
          <w:lang w:eastAsia="en-US"/>
        </w:rPr>
        <w:t xml:space="preserve"> поссовет </w:t>
      </w:r>
      <w:proofErr w:type="spellStart"/>
      <w:r w:rsidR="00BD5FDC">
        <w:rPr>
          <w:rFonts w:ascii="Times New Roman" w:hAnsi="Times New Roman" w:cs="Times New Roman"/>
          <w:sz w:val="28"/>
          <w:szCs w:val="28"/>
          <w:lang w:eastAsia="en-US"/>
        </w:rPr>
        <w:t>Сакмарского</w:t>
      </w:r>
      <w:proofErr w:type="spellEnd"/>
      <w:r w:rsidR="00BD5FD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D5FDC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44" w:name="Par11"/>
      <w:bookmarkEnd w:id="44"/>
      <w:r w:rsidRPr="00BD5FDC">
        <w:rPr>
          <w:rFonts w:ascii="Times New Roman" w:hAnsi="Times New Roman" w:cs="Times New Roman"/>
          <w:b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5.4.1. </w:t>
      </w:r>
      <w:proofErr w:type="gramStart"/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6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личном </w:t>
      </w:r>
      <w:proofErr w:type="gramStart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приеме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8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D5FDC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5FD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5.5. </w:t>
      </w:r>
      <w:r w:rsidR="00E273A9" w:rsidRPr="00BD5FDC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9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D5FDC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5FD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5.6. </w:t>
      </w:r>
      <w:r w:rsidR="00E273A9" w:rsidRPr="00BD5FDC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E273A9" w:rsidRPr="00BD5FDC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D5FDC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5FD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5.7. </w:t>
      </w:r>
      <w:r w:rsidR="00E273A9" w:rsidRPr="00BD5FDC">
        <w:rPr>
          <w:rFonts w:ascii="Times New Roman" w:hAnsi="Times New Roman" w:cs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D5FDC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5FDC">
        <w:rPr>
          <w:rFonts w:ascii="Times New Roman" w:hAnsi="Times New Roman" w:cs="Times New Roman"/>
          <w:b/>
          <w:sz w:val="28"/>
          <w:szCs w:val="28"/>
        </w:rPr>
        <w:t xml:space="preserve">5.8. </w:t>
      </w:r>
      <w:r w:rsidR="00E273A9" w:rsidRPr="00BD5FD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D5FDC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5F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5.9. </w:t>
      </w:r>
      <w:r w:rsidR="00E273A9" w:rsidRPr="00BD5F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D5FDC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D5F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необходимых</w:t>
      </w:r>
      <w:proofErr w:type="gramEnd"/>
      <w:r w:rsidRPr="00BD5F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D5FDC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5F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5.10. </w:t>
      </w:r>
      <w:r w:rsidR="00E273A9" w:rsidRPr="00BD5F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</w:t>
      </w:r>
      <w:r w:rsidRPr="00BD5F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E273A9" w:rsidRPr="00BD5F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D5FDC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BD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BD5FDC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BD5FDC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поссовета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BD5FDC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имеется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BD5FDC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461430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пос. Красный Коммунар, ул. Луначарского, дом 55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BD5FDC" w:rsidRPr="007C6D27" w:rsidRDefault="00BD5FDC" w:rsidP="00BD5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пятница:  с 08-30  до 17-00</w:t>
            </w:r>
          </w:p>
          <w:p w:rsidR="00BD5FDC" w:rsidRPr="007C6D27" w:rsidRDefault="00BD5FDC" w:rsidP="00BD5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12-30 до 14-00</w:t>
            </w:r>
          </w:p>
          <w:p w:rsidR="00BD5FDC" w:rsidRPr="007C6D27" w:rsidRDefault="00BD5FDC" w:rsidP="00BD5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воскресенье: выходные дни</w:t>
            </w:r>
          </w:p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Default="00BD5FDC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Тел.8(35331)27201</w:t>
            </w:r>
          </w:p>
          <w:p w:rsidR="00BD5FDC" w:rsidRPr="00BD5FDC" w:rsidRDefault="00BD5FDC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kk_kommunar@mail.ru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BD5FDC" w:rsidRDefault="00BD5FDC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www.kommunar2012.ru</w:t>
            </w: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GoBack"/>
      <w:bookmarkEnd w:id="46"/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960C8F" w:rsidP="00960C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461420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акмара,  ул.Советская, дом 49 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960C8F" w:rsidRDefault="00960C8F" w:rsidP="00960C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C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  <w:r w:rsidRPr="0096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C8F" w:rsidRPr="00960C8F" w:rsidRDefault="00960C8F" w:rsidP="00960C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08:00-20:00</w:t>
            </w:r>
          </w:p>
          <w:p w:rsidR="00744FD2" w:rsidRDefault="00960C8F" w:rsidP="00960C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четверг, пятница:  </w:t>
            </w:r>
            <w:r w:rsidR="00744FD2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744FD2" w:rsidRDefault="00960C8F" w:rsidP="00960C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744FD2">
              <w:rPr>
                <w:rFonts w:ascii="Times New Roman" w:hAnsi="Times New Roman" w:cs="Times New Roman"/>
                <w:sz w:val="24"/>
                <w:szCs w:val="24"/>
              </w:rPr>
              <w:t>: 09:00-15:00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284" w:rsidRPr="00744FD2" w:rsidRDefault="00960C8F" w:rsidP="00960C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воскресенье: выходные дни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960C8F" w:rsidP="00744F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89353310 2</w:t>
            </w:r>
            <w:r w:rsidR="00744FD2">
              <w:rPr>
                <w:rFonts w:ascii="Times New Roman" w:eastAsia="Times New Roman" w:hAnsi="Times New Roman" w:cs="Times New Roman"/>
                <w:sz w:val="24"/>
                <w:szCs w:val="24"/>
              </w:rPr>
              <w:t>2168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960C8F" w:rsidRDefault="00960C8F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960C8F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960C8F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mfc_sk@mail.ru</w:t>
            </w: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74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07B1" w:rsidRPr="0014449C" w:rsidRDefault="005B07B1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3D7F0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3D7F0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3D7F0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3D7F0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3D7F0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3D7F0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3D7F0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30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1444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3D7F0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F0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33014B" w:rsidRPr="007F2BA9" w:rsidRDefault="0033014B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D7F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0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3D7F09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3D7F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09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33014B" w:rsidRPr="007F2BA9" w:rsidRDefault="0033014B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3D7F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09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33014B" w:rsidRPr="0004423A" w:rsidRDefault="003301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D7F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09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3D7F09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3D7F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33014B" w:rsidRPr="0004423A" w:rsidRDefault="003301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3D7F09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33014B" w:rsidRPr="007F2BA9" w:rsidRDefault="0033014B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D7F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09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3D7F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3D7F09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33014B" w:rsidRPr="00DE4044" w:rsidRDefault="0033014B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D7F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33014B" w:rsidRPr="0015279E" w:rsidRDefault="0033014B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D7F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09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3D7F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33014B" w:rsidRPr="00DE4044" w:rsidRDefault="0033014B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51" w:rsidRDefault="00511451" w:rsidP="00B22C6E">
      <w:pPr>
        <w:spacing w:after="0" w:line="240" w:lineRule="auto"/>
      </w:pPr>
      <w:r>
        <w:separator/>
      </w:r>
    </w:p>
  </w:endnote>
  <w:endnote w:type="continuationSeparator" w:id="0">
    <w:p w:rsidR="00511451" w:rsidRDefault="00511451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51" w:rsidRDefault="00511451" w:rsidP="00B22C6E">
      <w:pPr>
        <w:spacing w:after="0" w:line="240" w:lineRule="auto"/>
      </w:pPr>
      <w:r>
        <w:separator/>
      </w:r>
    </w:p>
  </w:footnote>
  <w:footnote w:type="continuationSeparator" w:id="0">
    <w:p w:rsidR="00511451" w:rsidRDefault="00511451" w:rsidP="00B22C6E">
      <w:pPr>
        <w:spacing w:after="0" w:line="240" w:lineRule="auto"/>
      </w:pPr>
      <w:r>
        <w:continuationSeparator/>
      </w:r>
    </w:p>
  </w:footnote>
  <w:footnote w:id="1">
    <w:p w:rsidR="0033014B" w:rsidRDefault="0033014B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33014B" w:rsidRDefault="0033014B" w:rsidP="00215AAC">
        <w:pPr>
          <w:pStyle w:val="a4"/>
          <w:jc w:val="center"/>
        </w:pPr>
        <w:fldSimple w:instr=" PAGE   \* MERGEFORMAT ">
          <w:r w:rsidR="00744FD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993"/>
    <w:multiLevelType w:val="hybridMultilevel"/>
    <w:tmpl w:val="7BDE6E32"/>
    <w:lvl w:ilvl="0" w:tplc="3E3846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14B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D7F09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1451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67604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4FD2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0C8F"/>
    <w:rsid w:val="009658F5"/>
    <w:rsid w:val="00973FF6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D5FDC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Прямая со стрелкой 9"/>
        <o:r id="V:Rule9" type="connector" idref="#Прямая со стрелкой 10"/>
        <o:r id="V:Rule10" type="connector" idref="#Прямая со стрелкой 7"/>
        <o:r id="V:Rule11" type="connector" idref="#Прямая со стрелкой 8"/>
        <o:r id="V:Rule12" type="connector" idref="#_x0000_s1104"/>
        <o:r id="V:Rule13" type="connector" idref="#_x0000_s1102"/>
        <o:r id="V:Rule1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No Spacing"/>
    <w:uiPriority w:val="1"/>
    <w:qFormat/>
    <w:rsid w:val="00330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consultantplus://offline/ref=0F8E7013986F80C1F42358C01C09B30B4E6337F6DC1F4F448B029D8E3D09P3F" TargetMode="External"/><Relationship Id="rId18" Type="http://schemas.openxmlformats.org/officeDocument/2006/relationships/hyperlink" Target="mailto:office22@gov.orb.ru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5DD1B4F448B029D8E3D9342EDD5A3D954DB31762401PEF" TargetMode="External"/><Relationship Id="rId17" Type="http://schemas.openxmlformats.org/officeDocument/2006/relationships/hyperlink" Target="consultantplus://offline/ref=0F8E7013986F80C1F42346CD0A65EC024F6E6CFBD41B4D1AD65DC6D36A9A48BA92EC80169F3C772D1DEDB70EP7F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58C01C09B30B4E6230F7D9184F448B029D8E3D09P3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232F7D91C4F448B029D8E3D09P3F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A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consultantplus://offline/ref=0F8E7013986F80C1F42358C01C09B30B4D6D35F3D6481846DA579308PBF" TargetMode="External"/><Relationship Id="rId19" Type="http://schemas.openxmlformats.org/officeDocument/2006/relationships/hyperlink" Target="consultantplus://offline/ref=1DA3E51AE0180EC95543DCE6FD1FD774113BB293C9985922C80CA8C859F8AE379522880CB1K83C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F8E7013986F80C1F42358C01C09B30B4E6036F6D51D4F448B029D8E3D09P3F" TargetMode="External"/><Relationship Id="rId22" Type="http://schemas.openxmlformats.org/officeDocument/2006/relationships/hyperlink" Target="consultantplus://offline/ref=1DA3E51AE0180EC95543DCE6FD1FD774113BB293C9985922C80CA8C859F8AE379522880FB588FDEBK737E" TargetMode="External"/><Relationship Id="rId27" Type="http://schemas.openxmlformats.org/officeDocument/2006/relationships/hyperlink" Target="consultantplus://offline/ref=8188C12DC598D1A95CF4C4C51F21BB449C84A87B0DDDB862A2860BFDEDF7A21B91AAC52410qBB1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6333-D43D-4BD9-A3EC-4CC263D0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14722</Words>
  <Characters>83920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11</cp:revision>
  <cp:lastPrinted>2018-09-05T06:44:00Z</cp:lastPrinted>
  <dcterms:created xsi:type="dcterms:W3CDTF">2018-02-16T10:23:00Z</dcterms:created>
  <dcterms:modified xsi:type="dcterms:W3CDTF">2018-09-05T06:47:00Z</dcterms:modified>
</cp:coreProperties>
</file>